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552C" w14:textId="77777777" w:rsidR="00EF73CB" w:rsidRDefault="00EF73CB" w:rsidP="00EF73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7543FC" w14:textId="77777777" w:rsidR="00EF73CB" w:rsidRDefault="00EF73CB" w:rsidP="00EF73CB">
      <w:pPr>
        <w:rPr>
          <w:rFonts w:ascii="Times New Roman" w:hAnsi="Times New Roman" w:cs="Times New Roman"/>
          <w:sz w:val="24"/>
          <w:szCs w:val="24"/>
        </w:rPr>
      </w:pPr>
    </w:p>
    <w:p w14:paraId="46BE13EE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Estimado P</w:t>
      </w:r>
      <w:r>
        <w:rPr>
          <w:rFonts w:ascii="Times New Roman" w:hAnsi="Times New Roman" w:cs="Times New Roman"/>
          <w:sz w:val="24"/>
          <w:szCs w:val="24"/>
          <w:lang w:val="es"/>
        </w:rPr>
        <w:t>adre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>/</w:t>
      </w:r>
      <w:r>
        <w:rPr>
          <w:rFonts w:ascii="Times New Roman" w:hAnsi="Times New Roman" w:cs="Times New Roman"/>
          <w:sz w:val="24"/>
          <w:szCs w:val="24"/>
          <w:lang w:val="es"/>
        </w:rPr>
        <w:t>Madre/Tutor,</w:t>
      </w:r>
    </w:p>
    <w:p w14:paraId="050F7532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Usted está recibiendo esta carta porque su estudiante no se acercó al nivel de grado o superior en la siguiente 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materia de </w:t>
      </w:r>
      <w:r>
        <w:rPr>
          <w:rFonts w:ascii="Times New Roman" w:hAnsi="Times New Roman" w:cs="Times New Roman"/>
          <w:sz w:val="24"/>
          <w:szCs w:val="24"/>
        </w:rPr>
        <w:t>State of Texas Assessment of Academic Readiness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>(STAAR):</w:t>
      </w:r>
    </w:p>
    <w:p w14:paraId="3D0FA993" w14:textId="77777777" w:rsidR="00EF73CB" w:rsidRPr="002F326D" w:rsidRDefault="00EF73CB" w:rsidP="00EF73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EF73CB" w:rsidRPr="002F326D" w:rsidSect="00EF73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3965"/>
      </w:tblGrid>
      <w:tr w:rsidR="00EF73CB" w:rsidRPr="002F326D" w14:paraId="2925F045" w14:textId="77777777" w:rsidTr="001B13F1">
        <w:tc>
          <w:tcPr>
            <w:tcW w:w="2695" w:type="dxa"/>
          </w:tcPr>
          <w:p w14:paraId="1CE93EE7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Matemáticas</w:t>
            </w:r>
          </w:p>
        </w:tc>
        <w:tc>
          <w:tcPr>
            <w:tcW w:w="3965" w:type="dxa"/>
          </w:tcPr>
          <w:p w14:paraId="3B1ED6DF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Álgebra I EOC</w:t>
            </w:r>
          </w:p>
        </w:tc>
      </w:tr>
      <w:tr w:rsidR="00EF73CB" w:rsidRPr="002F326D" w14:paraId="35E5E793" w14:textId="77777777" w:rsidTr="001B13F1">
        <w:tc>
          <w:tcPr>
            <w:tcW w:w="2695" w:type="dxa"/>
          </w:tcPr>
          <w:p w14:paraId="2F7F56F1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Lectura</w:t>
            </w:r>
          </w:p>
        </w:tc>
        <w:tc>
          <w:tcPr>
            <w:tcW w:w="3965" w:type="dxa"/>
          </w:tcPr>
          <w:p w14:paraId="43372727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Biología EOC</w:t>
            </w:r>
          </w:p>
        </w:tc>
      </w:tr>
      <w:tr w:rsidR="00EF73CB" w:rsidRPr="002F326D" w14:paraId="0A02493C" w14:textId="77777777" w:rsidTr="001B13F1">
        <w:tc>
          <w:tcPr>
            <w:tcW w:w="2695" w:type="dxa"/>
          </w:tcPr>
          <w:p w14:paraId="4FF1B52A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Ciencia</w:t>
            </w:r>
          </w:p>
        </w:tc>
        <w:tc>
          <w:tcPr>
            <w:tcW w:w="3965" w:type="dxa"/>
          </w:tcPr>
          <w:p w14:paraId="06BFE008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Inglés I EOC</w:t>
            </w:r>
          </w:p>
        </w:tc>
      </w:tr>
      <w:tr w:rsidR="00EF73CB" w:rsidRPr="002F326D" w14:paraId="674F1338" w14:textId="77777777" w:rsidTr="001B13F1">
        <w:tc>
          <w:tcPr>
            <w:tcW w:w="2695" w:type="dxa"/>
          </w:tcPr>
          <w:p w14:paraId="14C02A5D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Ciencias sociales</w:t>
            </w:r>
          </w:p>
        </w:tc>
        <w:tc>
          <w:tcPr>
            <w:tcW w:w="3965" w:type="dxa"/>
          </w:tcPr>
          <w:p w14:paraId="2B25E1AA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Inglés II EOC</w:t>
            </w:r>
          </w:p>
        </w:tc>
      </w:tr>
      <w:tr w:rsidR="00EF73CB" w:rsidRPr="002F326D" w14:paraId="6D3A0DAF" w14:textId="77777777" w:rsidTr="001B13F1">
        <w:tc>
          <w:tcPr>
            <w:tcW w:w="2695" w:type="dxa"/>
          </w:tcPr>
          <w:p w14:paraId="5FA12ABA" w14:textId="77777777" w:rsidR="00EF73CB" w:rsidRPr="002F326D" w:rsidRDefault="00EF73CB" w:rsidP="001B13F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44F1042D" w14:textId="77777777" w:rsidR="00EF73CB" w:rsidRPr="002F326D" w:rsidRDefault="00EF73CB" w:rsidP="001B1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 xml:space="preserve">Historia de </w:t>
            </w:r>
            <w:r>
              <w:rPr>
                <w:rFonts w:ascii="Times New Roman" w:hAnsi="Times New Roman" w:cs="Times New Roman"/>
                <w:sz w:val="24"/>
                <w:szCs w:val="24"/>
                <w:lang w:val="es"/>
              </w:rPr>
              <w:t xml:space="preserve">los Estados Unidos </w:t>
            </w:r>
            <w:r w:rsidRPr="002F326D">
              <w:rPr>
                <w:rFonts w:ascii="Times New Roman" w:hAnsi="Times New Roman" w:cs="Times New Roman"/>
                <w:sz w:val="24"/>
                <w:szCs w:val="24"/>
                <w:lang w:val="es"/>
              </w:rPr>
              <w:t>EOC</w:t>
            </w:r>
          </w:p>
        </w:tc>
      </w:tr>
    </w:tbl>
    <w:p w14:paraId="672BDC85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8B7D487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Como resultado, su estudiante tiene derecho legal a una instrucción acelerada que implique 1) la asignación de un maestro designado por TIA en la materia aplicable si está disponible;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  <w:r w:rsidRPr="002226AE">
        <w:rPr>
          <w:rFonts w:ascii="Times New Roman" w:hAnsi="Times New Roman" w:cs="Times New Roman"/>
          <w:sz w:val="24"/>
          <w:szCs w:val="24"/>
          <w:u w:val="single"/>
          <w:lang w:val="es"/>
        </w:rPr>
        <w:t>o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 2) entrega de instrucción acelerada (es decir, tutoría) antes o después de la escuela, o integrada en el día escolar y que cumple con los requisitos de HB 1416:</w:t>
      </w:r>
    </w:p>
    <w:p w14:paraId="5F60FC55" w14:textId="77777777" w:rsidR="00EF73CB" w:rsidRPr="002F326D" w:rsidRDefault="00EF73CB" w:rsidP="00EF7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Totaliza a no menos de 15 o 30 horas dependiendo del rendimiento del estudiante y se proporciona en el verano o al menos una vez por semana en el año escolar;</w:t>
      </w:r>
    </w:p>
    <w:p w14:paraId="26BD390C" w14:textId="77777777" w:rsidR="00EF73CB" w:rsidRPr="002F326D" w:rsidRDefault="00EF73CB" w:rsidP="00EF7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Limitado a dos asignaturas por año, priorizando matemáticas y </w:t>
      </w:r>
      <w:r>
        <w:rPr>
          <w:rFonts w:ascii="Times New Roman" w:hAnsi="Times New Roman" w:cs="Times New Roman"/>
          <w:sz w:val="24"/>
          <w:szCs w:val="24"/>
          <w:lang w:val="es"/>
        </w:rPr>
        <w:t>lectura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>;</w:t>
      </w:r>
    </w:p>
    <w:p w14:paraId="444257FA" w14:textId="77777777" w:rsidR="00EF73CB" w:rsidRPr="002F326D" w:rsidRDefault="00EF73CB" w:rsidP="00EF7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Proporcionado en un grupo de no más de cuatro estudiantes, a menos que el padre o tutor de cada estudiante en el grupo autorice un grupo más grande;</w:t>
      </w:r>
    </w:p>
    <w:p w14:paraId="4035EAC3" w14:textId="77777777" w:rsidR="00EF73CB" w:rsidRPr="002F326D" w:rsidRDefault="00EF73CB" w:rsidP="00EF7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Diseñado para ayudar al estudiante a lograr un desempeño satisfactorio en el nivel de grado y el área temática aplicables e incluye materiales de instrucción efectivos diseñados para instrucción suplementaria;</w:t>
      </w:r>
    </w:p>
    <w:p w14:paraId="6F7C059E" w14:textId="77777777" w:rsidR="00EF73CB" w:rsidRPr="002F326D" w:rsidRDefault="00EF73CB" w:rsidP="00EF7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Proporcionado por una persona con capacitación en los materiales de instrucción aplicables para la instrucción suplementaria y proporcionado por una persona para la totalidad de su instrucción acelerada.</w:t>
      </w:r>
    </w:p>
    <w:p w14:paraId="03F062E2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Pronto proporcionaremos información adicional sobre la instrucción acelerada 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de 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su estudiante. Por favor, no dude en ponerse en contacto con nosotros 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por </w:t>
      </w:r>
      <w:proofErr w:type="spellStart"/>
      <w:r>
        <w:rPr>
          <w:rFonts w:ascii="Times New Roman" w:hAnsi="Times New Roman" w:cs="Times New Roman"/>
          <w:sz w:val="24"/>
          <w:szCs w:val="24"/>
          <w:lang w:val="es"/>
        </w:rPr>
        <w:t>telefono</w:t>
      </w:r>
      <w:proofErr w:type="spellEnd"/>
      <w:r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>____</w:t>
      </w:r>
      <w:r>
        <w:rPr>
          <w:rFonts w:ascii="Times New Roman" w:hAnsi="Times New Roman" w:cs="Times New Roman"/>
          <w:sz w:val="24"/>
          <w:szCs w:val="24"/>
          <w:lang w:val="es"/>
        </w:rPr>
        <w:t>_________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 si tiene preguntas adicionales. </w:t>
      </w:r>
    </w:p>
    <w:p w14:paraId="380E1B8B" w14:textId="77777777" w:rsidR="00EF73CB" w:rsidRPr="002F326D" w:rsidRDefault="00EF73CB" w:rsidP="00EF73CB">
      <w:pPr>
        <w:rPr>
          <w:rFonts w:ascii="Times New Roman" w:hAnsi="Times New Roman" w:cs="Times New Roman"/>
          <w:sz w:val="24"/>
          <w:szCs w:val="24"/>
        </w:rPr>
      </w:pPr>
    </w:p>
    <w:p w14:paraId="60C99D41" w14:textId="7108DEFE" w:rsidR="00EF73CB" w:rsidRPr="00EF73CB" w:rsidRDefault="00EF73CB" w:rsidP="00EB411A">
      <w:pPr>
        <w:rPr>
          <w:rFonts w:ascii="Times New Roman" w:hAnsi="Times New Roman" w:cs="Times New Roman"/>
          <w:sz w:val="24"/>
          <w:szCs w:val="24"/>
        </w:rPr>
      </w:pPr>
      <w:r w:rsidRPr="002F326D">
        <w:rPr>
          <w:rFonts w:ascii="Times New Roman" w:hAnsi="Times New Roman" w:cs="Times New Roman"/>
          <w:sz w:val="24"/>
          <w:szCs w:val="24"/>
          <w:lang w:val="es"/>
        </w:rPr>
        <w:t>Sinceramente</w:t>
      </w:r>
      <w:r>
        <w:rPr>
          <w:rFonts w:ascii="Times New Roman" w:hAnsi="Times New Roman" w:cs="Times New Roman"/>
          <w:sz w:val="24"/>
          <w:szCs w:val="24"/>
          <w:lang w:val="es"/>
        </w:rPr>
        <w:t xml:space="preserve">, </w:t>
      </w:r>
      <w:r w:rsidRPr="002F326D"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</w:p>
    <w:p w14:paraId="532A4BD4" w14:textId="6F10563F" w:rsidR="00B6384E" w:rsidRDefault="00B6384E"/>
    <w:sectPr w:rsidR="00B6384E" w:rsidSect="00D21B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78B"/>
    <w:multiLevelType w:val="hybridMultilevel"/>
    <w:tmpl w:val="AFF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7745"/>
    <w:multiLevelType w:val="hybridMultilevel"/>
    <w:tmpl w:val="BEE4BC52"/>
    <w:lvl w:ilvl="0" w:tplc="458A37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3670">
    <w:abstractNumId w:val="1"/>
  </w:num>
  <w:num w:numId="2" w16cid:durableId="14957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CB"/>
    <w:rsid w:val="00415B68"/>
    <w:rsid w:val="00B6384E"/>
    <w:rsid w:val="00E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35CE"/>
  <w15:chartTrackingRefBased/>
  <w15:docId w15:val="{789ACD57-577B-4D9E-9738-DB61AB25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3CB"/>
    <w:pPr>
      <w:ind w:left="720"/>
      <w:contextualSpacing/>
    </w:pPr>
  </w:style>
  <w:style w:type="table" w:styleId="TableGrid">
    <w:name w:val="Table Grid"/>
    <w:basedOn w:val="TableNormal"/>
    <w:uiPriority w:val="39"/>
    <w:rsid w:val="00EF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3CB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73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D43E7BA166440B3736D36FA3E6525" ma:contentTypeVersion="13" ma:contentTypeDescription="Create a new document." ma:contentTypeScope="" ma:versionID="286304f991f3586f89a56401b8bda715">
  <xsd:schema xmlns:xsd="http://www.w3.org/2001/XMLSchema" xmlns:xs="http://www.w3.org/2001/XMLSchema" xmlns:p="http://schemas.microsoft.com/office/2006/metadata/properties" xmlns:ns2="093489cc-e22b-4f51-a57c-75c9e60d1d07" xmlns:ns3="55f9b468-d193-4645-a3e4-4dcc5efee1b4" xmlns:ns4="c18b84e2-5de8-440b-bd0f-9ce3687c8921" targetNamespace="http://schemas.microsoft.com/office/2006/metadata/properties" ma:root="true" ma:fieldsID="6eeaecb47e4b0ecace1cb8a5fd6b0da7" ns2:_="" ns3:_="" ns4:_="">
    <xsd:import namespace="093489cc-e22b-4f51-a57c-75c9e60d1d07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89cc-e22b-4f51-a57c-75c9e60d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093489cc-e22b-4f51-a57c-75c9e60d1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FED41-4944-47E1-92DF-C46D6B518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489cc-e22b-4f51-a57c-75c9e60d1d07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AB62E-917F-4908-8F47-77D666D33E16}">
  <ds:schemaRefs>
    <ds:schemaRef ds:uri="http://schemas.microsoft.com/office/2006/metadata/properties"/>
    <ds:schemaRef ds:uri="http://schemas.microsoft.com/office/2006/documentManagement/types"/>
    <ds:schemaRef ds:uri="c18b84e2-5de8-440b-bd0f-9ce3687c8921"/>
    <ds:schemaRef ds:uri="http://purl.org/dc/terms/"/>
    <ds:schemaRef ds:uri="093489cc-e22b-4f51-a57c-75c9e60d1d07"/>
    <ds:schemaRef ds:uri="http://purl.org/dc/dcmitype/"/>
    <ds:schemaRef ds:uri="55f9b468-d193-4645-a3e4-4dcc5efee1b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9BCEAC-39D5-47AE-8FFF-1EA6F927B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Alicia</dc:creator>
  <cp:keywords/>
  <dc:description/>
  <cp:lastModifiedBy>Self, Colby</cp:lastModifiedBy>
  <cp:revision>2</cp:revision>
  <dcterms:created xsi:type="dcterms:W3CDTF">2023-06-22T17:44:00Z</dcterms:created>
  <dcterms:modified xsi:type="dcterms:W3CDTF">2023-07-11T21:51:00Z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0x0101007E7D43E7BA166440B3736D36FA3E6525</vt:lpwstr>
  </property>
  <property fmtid="{D5CDD505-2E9C-101B-9397-08002B2CF9AE}" pid="3" name="MediaServiceImageTags">
    <vt:lpwstr/>
  </property>
</Properties>
</file>